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549" w:rsidRPr="00567549" w:rsidRDefault="00567549" w:rsidP="00567549">
      <w:pPr>
        <w:shd w:val="clear" w:color="auto" w:fill="FFFFFF"/>
        <w:spacing w:after="0" w:line="360" w:lineRule="auto"/>
        <w:jc w:val="center"/>
        <w:rPr>
          <w:rFonts w:ascii="Arial" w:eastAsia="Times New Roman" w:hAnsi="Arial" w:cs="Arial"/>
          <w:color w:val="222222"/>
          <w:lang w:val="en-US" w:eastAsia="fr-FR"/>
        </w:rPr>
      </w:pPr>
      <w:r w:rsidRPr="00567549">
        <w:rPr>
          <w:rFonts w:ascii="Arial" w:eastAsia="Times New Roman" w:hAnsi="Arial" w:cs="Arial"/>
          <w:b/>
          <w:bCs/>
          <w:color w:val="222222"/>
          <w:lang w:val="en-GB" w:eastAsia="fr-FR"/>
        </w:rPr>
        <w:t>Parameters of s</w:t>
      </w:r>
      <w:r w:rsidRPr="00567549">
        <w:rPr>
          <w:rFonts w:ascii="Arial" w:eastAsia="Times New Roman" w:hAnsi="Arial" w:cs="Arial"/>
          <w:b/>
          <w:bCs/>
          <w:color w:val="0D0D0D"/>
          <w:lang w:val="en-GB" w:eastAsia="fr-FR"/>
        </w:rPr>
        <w:t>tock assessment of </w:t>
      </w:r>
      <w:proofErr w:type="spellStart"/>
      <w:r w:rsidRPr="00567549">
        <w:rPr>
          <w:rFonts w:ascii="Arial" w:eastAsia="Times New Roman" w:hAnsi="Arial" w:cs="Arial"/>
          <w:i/>
          <w:iCs/>
          <w:color w:val="0D0D0D"/>
          <w:lang w:val="en-GB" w:eastAsia="fr-FR"/>
        </w:rPr>
        <w:t>Trisopterus</w:t>
      </w:r>
      <w:proofErr w:type="spellEnd"/>
      <w:r w:rsidRPr="00567549">
        <w:rPr>
          <w:rFonts w:ascii="Arial" w:eastAsia="Times New Roman" w:hAnsi="Arial" w:cs="Arial"/>
          <w:i/>
          <w:iCs/>
          <w:color w:val="0D0D0D"/>
          <w:lang w:val="en-GB" w:eastAsia="fr-FR"/>
        </w:rPr>
        <w:t xml:space="preserve"> </w:t>
      </w:r>
      <w:proofErr w:type="spellStart"/>
      <w:r w:rsidRPr="00567549">
        <w:rPr>
          <w:rFonts w:ascii="Arial" w:eastAsia="Times New Roman" w:hAnsi="Arial" w:cs="Arial"/>
          <w:i/>
          <w:iCs/>
          <w:color w:val="0D0D0D"/>
          <w:lang w:val="en-GB" w:eastAsia="fr-FR"/>
        </w:rPr>
        <w:t>luscus</w:t>
      </w:r>
      <w:proofErr w:type="spellEnd"/>
      <w:r w:rsidRPr="00567549">
        <w:rPr>
          <w:rFonts w:ascii="Arial" w:eastAsia="Times New Roman" w:hAnsi="Arial" w:cs="Arial"/>
          <w:b/>
          <w:bCs/>
          <w:color w:val="0D0D0D"/>
          <w:lang w:val="en-GB" w:eastAsia="fr-FR"/>
        </w:rPr>
        <w:t xml:space="preserve"> (Linnaeus, 1758) living in the Moroccan </w:t>
      </w:r>
      <w:proofErr w:type="gramStart"/>
      <w:r w:rsidRPr="00567549">
        <w:rPr>
          <w:rFonts w:ascii="Arial" w:eastAsia="Times New Roman" w:hAnsi="Arial" w:cs="Arial"/>
          <w:b/>
          <w:bCs/>
          <w:color w:val="0D0D0D"/>
          <w:lang w:val="en-GB" w:eastAsia="fr-FR"/>
        </w:rPr>
        <w:t>central</w:t>
      </w:r>
      <w:proofErr w:type="gramEnd"/>
      <w:r w:rsidRPr="00567549">
        <w:rPr>
          <w:rFonts w:ascii="Arial" w:eastAsia="Times New Roman" w:hAnsi="Arial" w:cs="Arial"/>
          <w:b/>
          <w:bCs/>
          <w:color w:val="0D0D0D"/>
          <w:lang w:val="en-GB" w:eastAsia="fr-FR"/>
        </w:rPr>
        <w:t xml:space="preserve"> Atlantic waters</w:t>
      </w:r>
    </w:p>
    <w:p w:rsidR="00567549" w:rsidRPr="00567549" w:rsidRDefault="00567549" w:rsidP="00567549">
      <w:pPr>
        <w:shd w:val="clear" w:color="auto" w:fill="FFFFFF"/>
        <w:spacing w:after="0" w:line="360" w:lineRule="auto"/>
        <w:rPr>
          <w:rFonts w:ascii="Arial" w:eastAsia="Times New Roman" w:hAnsi="Arial" w:cs="Arial"/>
          <w:color w:val="222222"/>
          <w:lang w:val="en-US" w:eastAsia="fr-FR"/>
        </w:rPr>
      </w:pPr>
      <w:r w:rsidRPr="00567549">
        <w:rPr>
          <w:rFonts w:ascii="Arial" w:eastAsia="Times New Roman" w:hAnsi="Arial" w:cs="Arial"/>
          <w:b/>
          <w:bCs/>
          <w:color w:val="0D0D0D"/>
          <w:lang w:val="en-GB" w:eastAsia="fr-FR"/>
        </w:rPr>
        <w:t> </w:t>
      </w:r>
    </w:p>
    <w:p w:rsidR="00567549" w:rsidRPr="00567549" w:rsidRDefault="00567549" w:rsidP="00567549">
      <w:pPr>
        <w:shd w:val="clear" w:color="auto" w:fill="FFFFFF"/>
        <w:spacing w:after="0" w:line="240" w:lineRule="auto"/>
        <w:jc w:val="center"/>
        <w:rPr>
          <w:rFonts w:ascii="Arial" w:eastAsia="Times New Roman" w:hAnsi="Arial" w:cs="Arial"/>
          <w:color w:val="222222"/>
          <w:u w:val="single"/>
          <w:lang w:val="en-US" w:eastAsia="fr-FR"/>
        </w:rPr>
      </w:pPr>
      <w:proofErr w:type="spellStart"/>
      <w:r w:rsidRPr="00567549">
        <w:rPr>
          <w:rFonts w:ascii="Arial" w:eastAsia="Times New Roman" w:hAnsi="Arial" w:cs="Arial"/>
          <w:b/>
          <w:bCs/>
          <w:color w:val="0D0D0D"/>
          <w:u w:val="single"/>
          <w:lang w:val="en-US" w:eastAsia="fr-FR"/>
        </w:rPr>
        <w:t>Nassima</w:t>
      </w:r>
      <w:proofErr w:type="spellEnd"/>
      <w:r w:rsidRPr="00567549">
        <w:rPr>
          <w:rFonts w:ascii="Arial" w:eastAsia="Times New Roman" w:hAnsi="Arial" w:cs="Arial"/>
          <w:b/>
          <w:bCs/>
          <w:color w:val="0D0D0D"/>
          <w:u w:val="single"/>
          <w:lang w:val="en-US" w:eastAsia="fr-FR"/>
        </w:rPr>
        <w:t xml:space="preserve"> EL OMRANI</w:t>
      </w:r>
      <w:r w:rsidRPr="00567549">
        <w:rPr>
          <w:rFonts w:ascii="Arial" w:eastAsia="Times New Roman" w:hAnsi="Arial" w:cs="Arial"/>
          <w:b/>
          <w:bCs/>
          <w:color w:val="0D0D0D"/>
          <w:u w:val="single"/>
          <w:vertAlign w:val="superscript"/>
          <w:lang w:val="en-US" w:eastAsia="fr-FR"/>
        </w:rPr>
        <w:t>1</w:t>
      </w:r>
      <w:r w:rsidRPr="00567549">
        <w:rPr>
          <w:rFonts w:ascii="Arial" w:eastAsia="Times New Roman" w:hAnsi="Arial" w:cs="Arial"/>
          <w:b/>
          <w:bCs/>
          <w:color w:val="0D0D0D"/>
          <w:u w:val="single"/>
          <w:lang w:val="en-US" w:eastAsia="fr-FR"/>
        </w:rPr>
        <w:t>, </w:t>
      </w:r>
      <w:r w:rsidRPr="00567549">
        <w:rPr>
          <w:rFonts w:ascii="Arial" w:eastAsia="Times New Roman" w:hAnsi="Arial" w:cs="Arial"/>
          <w:color w:val="0D0D0D"/>
          <w:lang w:val="en-US" w:eastAsia="fr-FR"/>
        </w:rPr>
        <w:t>Mohamed RAMDANI</w:t>
      </w:r>
      <w:r w:rsidRPr="00567549">
        <w:rPr>
          <w:rFonts w:ascii="Arial" w:eastAsia="Times New Roman" w:hAnsi="Arial" w:cs="Arial"/>
          <w:color w:val="0D0D0D"/>
          <w:vertAlign w:val="superscript"/>
          <w:lang w:val="en-US" w:eastAsia="fr-FR"/>
        </w:rPr>
        <w:t>2 </w:t>
      </w:r>
      <w:r w:rsidRPr="00567549">
        <w:rPr>
          <w:rFonts w:ascii="Arial" w:eastAsia="Times New Roman" w:hAnsi="Arial" w:cs="Arial"/>
          <w:color w:val="0D0D0D"/>
          <w:lang w:val="en-US" w:eastAsia="fr-FR"/>
        </w:rPr>
        <w:t>&amp; Roger FLOWER</w:t>
      </w:r>
      <w:r w:rsidRPr="00567549">
        <w:rPr>
          <w:rFonts w:ascii="Arial" w:eastAsia="Times New Roman" w:hAnsi="Arial" w:cs="Arial"/>
          <w:color w:val="0D0D0D"/>
          <w:vertAlign w:val="superscript"/>
          <w:lang w:val="en-US" w:eastAsia="fr-FR"/>
        </w:rPr>
        <w:t>3</w:t>
      </w:r>
    </w:p>
    <w:p w:rsidR="00567549" w:rsidRPr="00567549" w:rsidRDefault="00567549" w:rsidP="00567549">
      <w:pPr>
        <w:shd w:val="clear" w:color="auto" w:fill="FFFFFF"/>
        <w:spacing w:after="0" w:line="240" w:lineRule="auto"/>
        <w:jc w:val="center"/>
        <w:rPr>
          <w:rFonts w:ascii="Arial" w:eastAsia="Times New Roman" w:hAnsi="Arial" w:cs="Arial"/>
          <w:color w:val="222222"/>
          <w:lang w:val="en-US" w:eastAsia="fr-FR"/>
        </w:rPr>
      </w:pPr>
      <w:r w:rsidRPr="00567549">
        <w:rPr>
          <w:rFonts w:ascii="Arial" w:eastAsia="Times New Roman" w:hAnsi="Arial" w:cs="Arial"/>
          <w:color w:val="222222"/>
          <w:lang w:val="en-US" w:eastAsia="fr-FR"/>
        </w:rPr>
        <w:t> </w:t>
      </w:r>
    </w:p>
    <w:p w:rsidR="00567549" w:rsidRPr="00567549" w:rsidRDefault="00567549" w:rsidP="00567549">
      <w:pPr>
        <w:shd w:val="clear" w:color="auto" w:fill="FFFFFF"/>
        <w:spacing w:after="0" w:line="240" w:lineRule="auto"/>
        <w:jc w:val="center"/>
        <w:rPr>
          <w:rFonts w:ascii="Arial" w:eastAsia="Times New Roman" w:hAnsi="Arial" w:cs="Arial"/>
          <w:color w:val="222222"/>
          <w:lang w:val="en-US" w:eastAsia="fr-FR"/>
        </w:rPr>
      </w:pPr>
      <w:r w:rsidRPr="00567549">
        <w:rPr>
          <w:rFonts w:ascii="Arial" w:eastAsia="Times New Roman" w:hAnsi="Arial" w:cs="Arial"/>
          <w:color w:val="0D0D0D"/>
          <w:lang w:val="en-US" w:eastAsia="fr-FR"/>
        </w:rPr>
        <w:t> </w:t>
      </w:r>
    </w:p>
    <w:p w:rsidR="00567549" w:rsidRPr="00567549" w:rsidRDefault="00567549" w:rsidP="007B643F">
      <w:pPr>
        <w:shd w:val="clear" w:color="auto" w:fill="FFFFFF"/>
        <w:spacing w:after="0" w:line="240" w:lineRule="auto"/>
        <w:jc w:val="center"/>
        <w:rPr>
          <w:rFonts w:ascii="Arial" w:eastAsia="Times New Roman" w:hAnsi="Arial" w:cs="Arial"/>
          <w:color w:val="222222"/>
          <w:lang w:val="en-US" w:eastAsia="fr-FR"/>
        </w:rPr>
      </w:pPr>
      <w:r w:rsidRPr="00567549">
        <w:rPr>
          <w:rFonts w:ascii="Arial" w:eastAsia="Times New Roman" w:hAnsi="Arial" w:cs="Arial"/>
          <w:color w:val="0D0D0D"/>
          <w:lang w:val="en-US" w:eastAsia="fr-FR"/>
        </w:rPr>
        <w:t xml:space="preserve">1-Laboratory of Aquatic Systems, Marine and Continental Environment (AQUAMAR), Faculty of Sciences, Ibn </w:t>
      </w:r>
      <w:proofErr w:type="spellStart"/>
      <w:r w:rsidRPr="00567549">
        <w:rPr>
          <w:rFonts w:ascii="Arial" w:eastAsia="Times New Roman" w:hAnsi="Arial" w:cs="Arial"/>
          <w:color w:val="0D0D0D"/>
          <w:lang w:val="en-US" w:eastAsia="fr-FR"/>
        </w:rPr>
        <w:t>Zohr</w:t>
      </w:r>
      <w:proofErr w:type="spellEnd"/>
      <w:r w:rsidRPr="00567549">
        <w:rPr>
          <w:rFonts w:ascii="Arial" w:eastAsia="Times New Roman" w:hAnsi="Arial" w:cs="Arial"/>
          <w:color w:val="0D0D0D"/>
          <w:lang w:val="en-US" w:eastAsia="fr-FR"/>
        </w:rPr>
        <w:t xml:space="preserve"> University, Agadir, Morocco</w:t>
      </w:r>
    </w:p>
    <w:p w:rsidR="00567549" w:rsidRPr="00567549" w:rsidRDefault="00567549" w:rsidP="007B643F">
      <w:pPr>
        <w:shd w:val="clear" w:color="auto" w:fill="FFFFFF"/>
        <w:spacing w:after="0" w:line="240" w:lineRule="auto"/>
        <w:jc w:val="center"/>
        <w:rPr>
          <w:rFonts w:ascii="Arial" w:eastAsia="Times New Roman" w:hAnsi="Arial" w:cs="Arial"/>
          <w:color w:val="222222"/>
          <w:lang w:val="en-US" w:eastAsia="fr-FR"/>
        </w:rPr>
      </w:pPr>
      <w:r w:rsidRPr="00567549">
        <w:rPr>
          <w:rFonts w:ascii="Arial" w:eastAsia="Times New Roman" w:hAnsi="Arial" w:cs="Arial"/>
          <w:color w:val="0D0D0D"/>
          <w:lang w:val="en-US" w:eastAsia="fr-FR"/>
        </w:rPr>
        <w:t>2- </w:t>
      </w:r>
      <w:r w:rsidRPr="00567549">
        <w:rPr>
          <w:rFonts w:ascii="Arial" w:eastAsia="Times New Roman" w:hAnsi="Arial" w:cs="Arial"/>
          <w:color w:val="000000"/>
          <w:lang w:val="en-US" w:eastAsia="fr-FR"/>
        </w:rPr>
        <w:t>Zoology &amp; Animal Ecology, Scientific Institute, Mohammed V University of Rabat, Morocco</w:t>
      </w:r>
    </w:p>
    <w:p w:rsidR="00567549" w:rsidRPr="00567549" w:rsidRDefault="00567549" w:rsidP="007B643F">
      <w:pPr>
        <w:shd w:val="clear" w:color="auto" w:fill="FFFFFF"/>
        <w:spacing w:after="0" w:line="240" w:lineRule="auto"/>
        <w:jc w:val="center"/>
        <w:rPr>
          <w:rFonts w:ascii="Arial" w:eastAsia="Times New Roman" w:hAnsi="Arial" w:cs="Arial"/>
          <w:color w:val="222222"/>
          <w:lang w:val="en-US" w:eastAsia="fr-FR"/>
        </w:rPr>
      </w:pPr>
      <w:r w:rsidRPr="00567549">
        <w:rPr>
          <w:rFonts w:ascii="Arial" w:eastAsia="Times New Roman" w:hAnsi="Arial" w:cs="Arial"/>
          <w:color w:val="000000"/>
          <w:lang w:val="en-US" w:eastAsia="fr-FR"/>
        </w:rPr>
        <w:t>3- </w:t>
      </w:r>
      <w:r w:rsidRPr="00567549">
        <w:rPr>
          <w:rFonts w:ascii="Arial" w:eastAsia="Times New Roman" w:hAnsi="Arial" w:cs="Arial"/>
          <w:color w:val="000000"/>
          <w:spacing w:val="4"/>
          <w:lang w:val="en-US" w:eastAsia="fr-FR"/>
        </w:rPr>
        <w:t>University College London, Dept. Geography, 203, London, WC1E 6BT, United Kingdom</w:t>
      </w:r>
    </w:p>
    <w:p w:rsidR="00567549" w:rsidRPr="00567549" w:rsidRDefault="00567549" w:rsidP="00567549">
      <w:pPr>
        <w:shd w:val="clear" w:color="auto" w:fill="FFFFFF"/>
        <w:spacing w:after="0" w:line="240" w:lineRule="auto"/>
        <w:jc w:val="center"/>
        <w:rPr>
          <w:rFonts w:ascii="Arial" w:eastAsia="Times New Roman" w:hAnsi="Arial" w:cs="Arial"/>
          <w:color w:val="222222"/>
          <w:lang w:val="en-US" w:eastAsia="fr-FR"/>
        </w:rPr>
      </w:pPr>
      <w:r w:rsidRPr="00567549">
        <w:rPr>
          <w:rFonts w:ascii="Arial" w:eastAsia="Times New Roman" w:hAnsi="Arial" w:cs="Arial"/>
          <w:color w:val="222222"/>
          <w:lang w:val="en-US" w:eastAsia="fr-FR"/>
        </w:rPr>
        <w:t> </w:t>
      </w:r>
    </w:p>
    <w:p w:rsidR="00567549" w:rsidRPr="00567549" w:rsidRDefault="00567549" w:rsidP="00567549">
      <w:pPr>
        <w:shd w:val="clear" w:color="auto" w:fill="FFFFFF"/>
        <w:spacing w:after="0" w:line="240" w:lineRule="auto"/>
        <w:jc w:val="center"/>
        <w:rPr>
          <w:rFonts w:ascii="Arial" w:eastAsia="Times New Roman" w:hAnsi="Arial" w:cs="Arial"/>
          <w:color w:val="222222"/>
          <w:lang w:val="en-US" w:eastAsia="fr-FR"/>
        </w:rPr>
      </w:pPr>
      <w:hyperlink r:id="rId4" w:tgtFrame="_blank" w:history="1">
        <w:r w:rsidRPr="00567549">
          <w:rPr>
            <w:rFonts w:ascii="Arial" w:eastAsia="Times New Roman" w:hAnsi="Arial" w:cs="Arial"/>
            <w:color w:val="1155CC"/>
            <w:u w:val="single"/>
            <w:lang w:val="en-GB" w:eastAsia="fr-FR"/>
          </w:rPr>
          <w:t>naelomrani007@gmail.com</w:t>
        </w:r>
      </w:hyperlink>
    </w:p>
    <w:p w:rsidR="00567549" w:rsidRPr="00567549" w:rsidRDefault="00567549" w:rsidP="00567549">
      <w:pPr>
        <w:shd w:val="clear" w:color="auto" w:fill="FFFFFF"/>
        <w:spacing w:after="0" w:line="240" w:lineRule="auto"/>
        <w:jc w:val="center"/>
        <w:rPr>
          <w:rFonts w:ascii="Arial" w:eastAsia="Times New Roman" w:hAnsi="Arial" w:cs="Arial"/>
          <w:color w:val="222222"/>
          <w:lang w:val="en-US" w:eastAsia="fr-FR"/>
        </w:rPr>
      </w:pPr>
      <w:r w:rsidRPr="00567549">
        <w:rPr>
          <w:rFonts w:ascii="Arial" w:eastAsia="Times New Roman" w:hAnsi="Arial" w:cs="Arial"/>
          <w:color w:val="222222"/>
          <w:lang w:val="en-US" w:eastAsia="fr-FR"/>
        </w:rPr>
        <w:t> </w:t>
      </w:r>
    </w:p>
    <w:p w:rsidR="00567549" w:rsidRPr="00567549" w:rsidRDefault="00567549" w:rsidP="00567549">
      <w:pPr>
        <w:shd w:val="clear" w:color="auto" w:fill="FFFFFF"/>
        <w:spacing w:after="0" w:line="240" w:lineRule="auto"/>
        <w:jc w:val="center"/>
        <w:rPr>
          <w:rFonts w:ascii="Arial" w:eastAsia="Times New Roman" w:hAnsi="Arial" w:cs="Arial"/>
          <w:color w:val="222222"/>
          <w:lang w:val="en-US" w:eastAsia="fr-FR"/>
        </w:rPr>
      </w:pPr>
      <w:r w:rsidRPr="00567549">
        <w:rPr>
          <w:rFonts w:ascii="Arial" w:eastAsia="Times New Roman" w:hAnsi="Arial" w:cs="Arial"/>
          <w:b/>
          <w:bCs/>
          <w:color w:val="0D0D0D"/>
          <w:lang w:val="en-GB" w:eastAsia="fr-FR"/>
        </w:rPr>
        <w:t> </w:t>
      </w:r>
    </w:p>
    <w:p w:rsidR="00567549" w:rsidRPr="00567549" w:rsidRDefault="00567549" w:rsidP="00567549">
      <w:pPr>
        <w:shd w:val="clear" w:color="auto" w:fill="FFFFFF"/>
        <w:spacing w:after="0" w:line="240" w:lineRule="auto"/>
        <w:jc w:val="both"/>
        <w:rPr>
          <w:rFonts w:ascii="Arial" w:eastAsia="Times New Roman" w:hAnsi="Arial" w:cs="Arial"/>
          <w:color w:val="222222"/>
          <w:lang w:val="en-US" w:eastAsia="fr-FR"/>
        </w:rPr>
      </w:pPr>
      <w:r w:rsidRPr="00567549">
        <w:rPr>
          <w:rFonts w:ascii="Arial" w:eastAsia="Times New Roman" w:hAnsi="Arial" w:cs="Arial"/>
          <w:color w:val="0D0D0D"/>
          <w:lang w:val="en-US" w:eastAsia="fr-FR"/>
        </w:rPr>
        <w:t>A total of 2210 individuals of the fish </w:t>
      </w:r>
      <w:proofErr w:type="spellStart"/>
      <w:r w:rsidRPr="00567549">
        <w:rPr>
          <w:rFonts w:ascii="Arial" w:eastAsia="Times New Roman" w:hAnsi="Arial" w:cs="Arial"/>
          <w:i/>
          <w:iCs/>
          <w:color w:val="0D0D0D"/>
          <w:lang w:val="en-US" w:eastAsia="fr-FR"/>
        </w:rPr>
        <w:t>Trisopterus</w:t>
      </w:r>
      <w:proofErr w:type="spellEnd"/>
      <w:r w:rsidRPr="00567549">
        <w:rPr>
          <w:rFonts w:ascii="Arial" w:eastAsia="Times New Roman" w:hAnsi="Arial" w:cs="Arial"/>
          <w:i/>
          <w:iCs/>
          <w:color w:val="0D0D0D"/>
          <w:lang w:val="en-US" w:eastAsia="fr-FR"/>
        </w:rPr>
        <w:t xml:space="preserve"> </w:t>
      </w:r>
      <w:proofErr w:type="spellStart"/>
      <w:r w:rsidRPr="00567549">
        <w:rPr>
          <w:rFonts w:ascii="Arial" w:eastAsia="Times New Roman" w:hAnsi="Arial" w:cs="Arial"/>
          <w:i/>
          <w:iCs/>
          <w:color w:val="0D0D0D"/>
          <w:lang w:val="en-US" w:eastAsia="fr-FR"/>
        </w:rPr>
        <w:t>luscus</w:t>
      </w:r>
      <w:proofErr w:type="spellEnd"/>
      <w:r w:rsidRPr="00567549">
        <w:rPr>
          <w:rFonts w:ascii="Arial" w:eastAsia="Times New Roman" w:hAnsi="Arial" w:cs="Arial"/>
          <w:color w:val="0D0D0D"/>
          <w:lang w:val="en-US" w:eastAsia="fr-FR"/>
        </w:rPr>
        <w:t> (11≤ Lt ≤32 cm) were sampled between January 2018 and December 2019 in the Agadir commercial fishing landings. The sizes of the specimens were measured (Lt, cm) and the weight is evaluated (gr.). The data is processed with FISAT II software. Production was significant during the year 2019 with 246744.5 kg. Parameters such as asymptotic length, growth coefficient, performance index, fishing mortality and exploitation rate obtained are respectively:</w:t>
      </w:r>
    </w:p>
    <w:p w:rsidR="00567549" w:rsidRPr="00567549" w:rsidRDefault="00567549" w:rsidP="00567549">
      <w:pPr>
        <w:shd w:val="clear" w:color="auto" w:fill="FFFFFF"/>
        <w:spacing w:after="0" w:line="240" w:lineRule="auto"/>
        <w:jc w:val="both"/>
        <w:rPr>
          <w:rFonts w:ascii="Arial" w:eastAsia="Times New Roman" w:hAnsi="Arial" w:cs="Arial"/>
          <w:color w:val="222222"/>
          <w:lang w:val="en-US" w:eastAsia="fr-FR"/>
        </w:rPr>
      </w:pPr>
      <w:r w:rsidRPr="00567549">
        <w:rPr>
          <w:rFonts w:ascii="Arial" w:eastAsia="Times New Roman" w:hAnsi="Arial" w:cs="Arial"/>
          <w:color w:val="0D0D0D"/>
          <w:lang w:val="en-US" w:eastAsia="fr-FR"/>
        </w:rPr>
        <w:t>L∞ = 35.75 cm; K = 0.51 yr</w:t>
      </w:r>
      <w:r w:rsidRPr="00567549">
        <w:rPr>
          <w:rFonts w:ascii="Arial" w:eastAsia="Times New Roman" w:hAnsi="Arial" w:cs="Arial"/>
          <w:color w:val="0D0D0D"/>
          <w:vertAlign w:val="superscript"/>
          <w:lang w:val="en-US" w:eastAsia="fr-FR"/>
        </w:rPr>
        <w:t>-1</w:t>
      </w:r>
      <w:r w:rsidRPr="00567549">
        <w:rPr>
          <w:rFonts w:ascii="Arial" w:eastAsia="Times New Roman" w:hAnsi="Arial" w:cs="Arial"/>
          <w:color w:val="0D0D0D"/>
          <w:lang w:val="en-US" w:eastAsia="fr-FR"/>
        </w:rPr>
        <w:t>; Ø’ = 4.04; F = 0.91 yr</w:t>
      </w:r>
      <w:r w:rsidRPr="00567549">
        <w:rPr>
          <w:rFonts w:ascii="Arial" w:eastAsia="Times New Roman" w:hAnsi="Arial" w:cs="Arial"/>
          <w:color w:val="0D0D0D"/>
          <w:vertAlign w:val="superscript"/>
          <w:lang w:val="en-US" w:eastAsia="fr-FR"/>
        </w:rPr>
        <w:t>-1</w:t>
      </w:r>
      <w:r w:rsidRPr="00567549">
        <w:rPr>
          <w:rFonts w:ascii="Arial" w:eastAsia="Times New Roman" w:hAnsi="Arial" w:cs="Arial"/>
          <w:color w:val="0D0D0D"/>
          <w:lang w:val="en-US" w:eastAsia="fr-FR"/>
        </w:rPr>
        <w:t> and E = 0.50.</w:t>
      </w:r>
    </w:p>
    <w:p w:rsidR="00567549" w:rsidRPr="00567549" w:rsidRDefault="00567549" w:rsidP="00567549">
      <w:pPr>
        <w:shd w:val="clear" w:color="auto" w:fill="FFFFFF"/>
        <w:spacing w:after="0" w:line="240" w:lineRule="auto"/>
        <w:jc w:val="both"/>
        <w:rPr>
          <w:rFonts w:ascii="Arial" w:eastAsia="Times New Roman" w:hAnsi="Arial" w:cs="Arial"/>
          <w:color w:val="222222"/>
          <w:lang w:val="en-US" w:eastAsia="fr-FR"/>
        </w:rPr>
      </w:pPr>
      <w:r w:rsidRPr="00567549">
        <w:rPr>
          <w:rFonts w:ascii="Arial" w:eastAsia="Times New Roman" w:hAnsi="Arial" w:cs="Arial"/>
          <w:color w:val="0D0D0D"/>
          <w:lang w:val="en-US" w:eastAsia="fr-FR"/>
        </w:rPr>
        <w:t> </w:t>
      </w:r>
    </w:p>
    <w:p w:rsidR="00567549" w:rsidRPr="00567549" w:rsidRDefault="00567549" w:rsidP="00567549">
      <w:pPr>
        <w:shd w:val="clear" w:color="auto" w:fill="FFFFFF"/>
        <w:spacing w:after="0" w:line="240" w:lineRule="auto"/>
        <w:jc w:val="both"/>
        <w:rPr>
          <w:rFonts w:ascii="Arial" w:eastAsia="Times New Roman" w:hAnsi="Arial" w:cs="Arial"/>
          <w:color w:val="222222"/>
          <w:lang w:val="en-US" w:eastAsia="fr-FR"/>
        </w:rPr>
      </w:pPr>
      <w:r w:rsidRPr="00567549">
        <w:rPr>
          <w:rFonts w:ascii="Arial" w:eastAsia="Times New Roman" w:hAnsi="Arial" w:cs="Arial"/>
          <w:color w:val="0D0D0D"/>
          <w:lang w:val="en-US" w:eastAsia="fr-FR"/>
        </w:rPr>
        <w:t>The results show that </w:t>
      </w:r>
      <w:r w:rsidRPr="00567549">
        <w:rPr>
          <w:rFonts w:ascii="Arial" w:eastAsia="Times New Roman" w:hAnsi="Arial" w:cs="Arial"/>
          <w:i/>
          <w:iCs/>
          <w:color w:val="0D0D0D"/>
          <w:lang w:val="en-US" w:eastAsia="fr-FR"/>
        </w:rPr>
        <w:t xml:space="preserve">T. </w:t>
      </w:r>
      <w:proofErr w:type="spellStart"/>
      <w:r w:rsidRPr="00567549">
        <w:rPr>
          <w:rFonts w:ascii="Arial" w:eastAsia="Times New Roman" w:hAnsi="Arial" w:cs="Arial"/>
          <w:i/>
          <w:iCs/>
          <w:color w:val="0D0D0D"/>
          <w:lang w:val="en-US" w:eastAsia="fr-FR"/>
        </w:rPr>
        <w:t>luscus</w:t>
      </w:r>
      <w:proofErr w:type="spellEnd"/>
      <w:r w:rsidRPr="00567549">
        <w:rPr>
          <w:rFonts w:ascii="Arial" w:eastAsia="Times New Roman" w:hAnsi="Arial" w:cs="Arial"/>
          <w:color w:val="0D0D0D"/>
          <w:lang w:val="en-US" w:eastAsia="fr-FR"/>
        </w:rPr>
        <w:t xml:space="preserve"> has a good growth performance (Ø’ = 4.04) in Moroccan </w:t>
      </w:r>
      <w:proofErr w:type="gramStart"/>
      <w:r w:rsidRPr="00567549">
        <w:rPr>
          <w:rFonts w:ascii="Arial" w:eastAsia="Times New Roman" w:hAnsi="Arial" w:cs="Arial"/>
          <w:color w:val="0D0D0D"/>
          <w:lang w:val="en-US" w:eastAsia="fr-FR"/>
        </w:rPr>
        <w:t>central</w:t>
      </w:r>
      <w:proofErr w:type="gramEnd"/>
      <w:r w:rsidRPr="00567549">
        <w:rPr>
          <w:rFonts w:ascii="Arial" w:eastAsia="Times New Roman" w:hAnsi="Arial" w:cs="Arial"/>
          <w:color w:val="0D0D0D"/>
          <w:lang w:val="en-US" w:eastAsia="fr-FR"/>
        </w:rPr>
        <w:t xml:space="preserve"> Atlantic waters. Furthermore, this fish suffers fishing mortality (F = 0.91 year</w:t>
      </w:r>
      <w:r w:rsidRPr="00567549">
        <w:rPr>
          <w:rFonts w:ascii="Arial" w:eastAsia="Times New Roman" w:hAnsi="Arial" w:cs="Arial"/>
          <w:color w:val="0D0D0D"/>
          <w:vertAlign w:val="superscript"/>
          <w:lang w:val="en-US" w:eastAsia="fr-FR"/>
        </w:rPr>
        <w:t>-1</w:t>
      </w:r>
      <w:r w:rsidRPr="00567549">
        <w:rPr>
          <w:rFonts w:ascii="Arial" w:eastAsia="Times New Roman" w:hAnsi="Arial" w:cs="Arial"/>
          <w:color w:val="0D0D0D"/>
          <w:lang w:val="en-US" w:eastAsia="fr-FR"/>
        </w:rPr>
        <w:t>) that is much more than natural mortality (M = 0.89 year</w:t>
      </w:r>
      <w:r w:rsidRPr="00567549">
        <w:rPr>
          <w:rFonts w:ascii="Arial" w:eastAsia="Times New Roman" w:hAnsi="Arial" w:cs="Arial"/>
          <w:color w:val="0D0D0D"/>
          <w:vertAlign w:val="superscript"/>
          <w:lang w:val="en-US" w:eastAsia="fr-FR"/>
        </w:rPr>
        <w:t>-1</w:t>
      </w:r>
      <w:r w:rsidRPr="00567549">
        <w:rPr>
          <w:rFonts w:ascii="Arial" w:eastAsia="Times New Roman" w:hAnsi="Arial" w:cs="Arial"/>
          <w:color w:val="0D0D0D"/>
          <w:lang w:val="en-US" w:eastAsia="fr-FR"/>
        </w:rPr>
        <w:t>). In addition, </w:t>
      </w:r>
      <w:r w:rsidRPr="00567549">
        <w:rPr>
          <w:rFonts w:ascii="Arial" w:eastAsia="Times New Roman" w:hAnsi="Arial" w:cs="Arial"/>
          <w:i/>
          <w:iCs/>
          <w:color w:val="0D0D0D"/>
          <w:lang w:val="en-US" w:eastAsia="fr-FR"/>
        </w:rPr>
        <w:t xml:space="preserve">T. </w:t>
      </w:r>
      <w:proofErr w:type="spellStart"/>
      <w:r w:rsidRPr="00567549">
        <w:rPr>
          <w:rFonts w:ascii="Arial" w:eastAsia="Times New Roman" w:hAnsi="Arial" w:cs="Arial"/>
          <w:i/>
          <w:iCs/>
          <w:color w:val="0D0D0D"/>
          <w:lang w:val="en-US" w:eastAsia="fr-FR"/>
        </w:rPr>
        <w:t>luscus</w:t>
      </w:r>
      <w:r w:rsidRPr="00567549">
        <w:rPr>
          <w:rFonts w:ascii="Arial" w:eastAsia="Times New Roman" w:hAnsi="Arial" w:cs="Arial"/>
          <w:color w:val="0D0D0D"/>
          <w:lang w:val="en-US" w:eastAsia="fr-FR"/>
        </w:rPr>
        <w:t>is</w:t>
      </w:r>
      <w:proofErr w:type="spellEnd"/>
      <w:r w:rsidRPr="00567549">
        <w:rPr>
          <w:rFonts w:ascii="Arial" w:eastAsia="Times New Roman" w:hAnsi="Arial" w:cs="Arial"/>
          <w:color w:val="0D0D0D"/>
          <w:lang w:val="en-US" w:eastAsia="fr-FR"/>
        </w:rPr>
        <w:t xml:space="preserve"> in a normal state of exploitation with an exploitation rate (E = 0.50) higher than the maximum exploitation rate (</w:t>
      </w:r>
      <w:proofErr w:type="spellStart"/>
      <w:r w:rsidRPr="00567549">
        <w:rPr>
          <w:rFonts w:ascii="Arial" w:eastAsia="Times New Roman" w:hAnsi="Arial" w:cs="Arial"/>
          <w:color w:val="0D0D0D"/>
          <w:lang w:val="en-US" w:eastAsia="fr-FR"/>
        </w:rPr>
        <w:t>Emax</w:t>
      </w:r>
      <w:proofErr w:type="spellEnd"/>
      <w:r w:rsidRPr="00567549">
        <w:rPr>
          <w:rFonts w:ascii="Arial" w:eastAsia="Times New Roman" w:hAnsi="Arial" w:cs="Arial"/>
          <w:color w:val="0D0D0D"/>
          <w:lang w:val="en-US" w:eastAsia="fr-FR"/>
        </w:rPr>
        <w:t xml:space="preserve"> = 0.42). Therefore, it is necessary to draw attention of decision-makers to the regulation of the fishing of this species to avoid the collapse of the stock.</w:t>
      </w:r>
    </w:p>
    <w:p w:rsidR="00567549" w:rsidRPr="00567549" w:rsidRDefault="00567549" w:rsidP="00567549">
      <w:pPr>
        <w:shd w:val="clear" w:color="auto" w:fill="FFFFFF"/>
        <w:spacing w:after="0" w:line="240" w:lineRule="auto"/>
        <w:jc w:val="both"/>
        <w:rPr>
          <w:rFonts w:ascii="Arial" w:eastAsia="Times New Roman" w:hAnsi="Arial" w:cs="Arial"/>
          <w:color w:val="222222"/>
          <w:lang w:val="en-US" w:eastAsia="fr-FR"/>
        </w:rPr>
      </w:pPr>
      <w:r w:rsidRPr="00567549">
        <w:rPr>
          <w:rFonts w:ascii="Arial" w:eastAsia="Times New Roman" w:hAnsi="Arial" w:cs="Arial"/>
          <w:color w:val="0D0D0D"/>
          <w:lang w:val="en-US" w:eastAsia="fr-FR"/>
        </w:rPr>
        <w:t> </w:t>
      </w:r>
    </w:p>
    <w:p w:rsidR="00567549" w:rsidRPr="00567549" w:rsidRDefault="00567549" w:rsidP="00567549">
      <w:pPr>
        <w:shd w:val="clear" w:color="auto" w:fill="FFFFFF"/>
        <w:spacing w:after="0" w:line="240" w:lineRule="auto"/>
        <w:jc w:val="both"/>
        <w:rPr>
          <w:rFonts w:ascii="Arial" w:eastAsia="Times New Roman" w:hAnsi="Arial" w:cs="Arial"/>
          <w:color w:val="222222"/>
          <w:lang w:val="en-US" w:eastAsia="fr-FR"/>
        </w:rPr>
      </w:pPr>
      <w:r w:rsidRPr="00567549">
        <w:rPr>
          <w:rFonts w:ascii="Arial" w:eastAsia="Times New Roman" w:hAnsi="Arial" w:cs="Arial"/>
          <w:b/>
          <w:bCs/>
          <w:color w:val="0D0D0D"/>
          <w:lang w:val="en-US" w:eastAsia="fr-FR"/>
        </w:rPr>
        <w:t>Keywords: </w:t>
      </w:r>
      <w:proofErr w:type="spellStart"/>
      <w:r w:rsidRPr="00567549">
        <w:rPr>
          <w:rFonts w:ascii="Arial" w:eastAsia="Times New Roman" w:hAnsi="Arial" w:cs="Arial"/>
          <w:i/>
          <w:iCs/>
          <w:color w:val="0D0D0D"/>
          <w:lang w:val="en-US" w:eastAsia="fr-FR"/>
        </w:rPr>
        <w:t>Trisopterus</w:t>
      </w:r>
      <w:proofErr w:type="spellEnd"/>
      <w:r w:rsidRPr="00567549">
        <w:rPr>
          <w:rFonts w:ascii="Arial" w:eastAsia="Times New Roman" w:hAnsi="Arial" w:cs="Arial"/>
          <w:i/>
          <w:iCs/>
          <w:color w:val="0D0D0D"/>
          <w:lang w:val="en-US" w:eastAsia="fr-FR"/>
        </w:rPr>
        <w:t xml:space="preserve"> </w:t>
      </w:r>
      <w:proofErr w:type="spellStart"/>
      <w:r w:rsidRPr="00567549">
        <w:rPr>
          <w:rFonts w:ascii="Arial" w:eastAsia="Times New Roman" w:hAnsi="Arial" w:cs="Arial"/>
          <w:i/>
          <w:iCs/>
          <w:color w:val="0D0D0D"/>
          <w:lang w:val="en-US" w:eastAsia="fr-FR"/>
        </w:rPr>
        <w:t>luscus</w:t>
      </w:r>
      <w:proofErr w:type="spellEnd"/>
      <w:r w:rsidRPr="00567549">
        <w:rPr>
          <w:rFonts w:ascii="Arial" w:eastAsia="Times New Roman" w:hAnsi="Arial" w:cs="Arial"/>
          <w:color w:val="0D0D0D"/>
          <w:lang w:val="en-US" w:eastAsia="fr-FR"/>
        </w:rPr>
        <w:t> – Fish, Growth - Exploitation – Moroccan central Atlantic waters.</w:t>
      </w:r>
    </w:p>
    <w:p w:rsidR="009005B6" w:rsidRPr="00567549" w:rsidRDefault="006C21B9">
      <w:pPr>
        <w:rPr>
          <w:rFonts w:ascii="Arial" w:hAnsi="Arial" w:cs="Arial"/>
          <w:lang w:val="en-US"/>
        </w:rPr>
      </w:pPr>
      <w:bookmarkStart w:id="0" w:name="_GoBack"/>
      <w:bookmarkEnd w:id="0"/>
    </w:p>
    <w:sectPr w:rsidR="009005B6" w:rsidRPr="005675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49"/>
    <w:rsid w:val="00231F60"/>
    <w:rsid w:val="00567549"/>
    <w:rsid w:val="006C21B9"/>
    <w:rsid w:val="007B643F"/>
    <w:rsid w:val="0084663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1EE36"/>
  <w15:chartTrackingRefBased/>
  <w15:docId w15:val="{5D0D9906-C1DF-4EA5-86FF-2A78294F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01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aelomrani007@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276</Words>
  <Characters>1522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2024-02-07T13:40:00Z</dcterms:created>
  <dcterms:modified xsi:type="dcterms:W3CDTF">2024-02-07T13:55:00Z</dcterms:modified>
</cp:coreProperties>
</file>